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7814" w14:textId="77777777" w:rsidR="00F074AF" w:rsidRDefault="00E07505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16D252E9" w14:textId="77777777" w:rsidR="00F074AF" w:rsidRDefault="00E07505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14:paraId="1DC37E9A" w14:textId="5A024DD7" w:rsidR="00F074AF" w:rsidRDefault="00E07505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6C3F0B">
        <w:rPr>
          <w:rFonts w:ascii="Times New Roman" w:hAnsi="Times New Roman" w:cs="Times New Roman"/>
          <w:b/>
          <w:sz w:val="28"/>
          <w:szCs w:val="28"/>
        </w:rPr>
        <w:t>АЛТАЙСКОЕ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FDC9822" w14:textId="77777777" w:rsidR="00F074AF" w:rsidRDefault="00E07505">
      <w:pPr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КЯХТИНСКОГО РАЙОНА РЕСПУБЛИКИ БУРЯТИЯ</w:t>
      </w:r>
    </w:p>
    <w:tbl>
      <w:tblPr>
        <w:tblW w:w="10260" w:type="dxa"/>
        <w:tblInd w:w="-25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074AF" w14:paraId="3751791C" w14:textId="7777777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CC54769" w14:textId="77777777" w:rsidR="00F074AF" w:rsidRDefault="00F074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A00BA6" w14:textId="77777777" w:rsidR="00F074AF" w:rsidRDefault="00E075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5EBCF65" w14:textId="217D3AFC" w:rsidR="00F074AF" w:rsidRDefault="00E07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729B">
        <w:rPr>
          <w:rFonts w:ascii="Times New Roman" w:hAnsi="Times New Roman" w:cs="Times New Roman"/>
          <w:sz w:val="28"/>
          <w:szCs w:val="28"/>
        </w:rPr>
        <w:t>2</w:t>
      </w:r>
      <w:r w:rsidR="008104B7">
        <w:rPr>
          <w:rFonts w:ascii="Times New Roman" w:hAnsi="Times New Roman" w:cs="Times New Roman"/>
          <w:sz w:val="28"/>
          <w:szCs w:val="28"/>
        </w:rPr>
        <w:t>4</w:t>
      </w:r>
      <w:r w:rsidR="00C9729B">
        <w:rPr>
          <w:rFonts w:ascii="Times New Roman" w:hAnsi="Times New Roman" w:cs="Times New Roman"/>
          <w:sz w:val="28"/>
          <w:szCs w:val="28"/>
        </w:rPr>
        <w:t xml:space="preserve"> ию</w:t>
      </w:r>
      <w:r w:rsidR="006C3F0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C3F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 w:rsidR="00C9729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9B">
        <w:rPr>
          <w:rFonts w:ascii="Times New Roman" w:hAnsi="Times New Roman" w:cs="Times New Roman"/>
          <w:sz w:val="28"/>
          <w:szCs w:val="28"/>
        </w:rPr>
        <w:t xml:space="preserve">№ </w:t>
      </w:r>
      <w:r w:rsidR="006C3F0B">
        <w:rPr>
          <w:rFonts w:ascii="Times New Roman" w:hAnsi="Times New Roman" w:cs="Times New Roman"/>
          <w:sz w:val="28"/>
          <w:szCs w:val="28"/>
        </w:rPr>
        <w:t>1-50</w:t>
      </w:r>
      <w:r>
        <w:rPr>
          <w:rFonts w:ascii="Times New Roman" w:hAnsi="Times New Roman" w:cs="Times New Roman"/>
          <w:sz w:val="28"/>
          <w:szCs w:val="28"/>
        </w:rPr>
        <w:t>с</w:t>
      </w:r>
    </w:p>
    <w:p w14:paraId="52804BB4" w14:textId="5B558F02" w:rsidR="00F074AF" w:rsidRDefault="006C3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у.Усть-Дунгуй</w:t>
      </w:r>
      <w:proofErr w:type="spellEnd"/>
    </w:p>
    <w:p w14:paraId="1EE51574" w14:textId="77777777" w:rsidR="00F074AF" w:rsidRDefault="00F074AF">
      <w:pPr>
        <w:jc w:val="center"/>
        <w:rPr>
          <w:rFonts w:ascii="Times New Roman" w:hAnsi="Times New Roman" w:cs="Times New Roman"/>
        </w:rPr>
      </w:pPr>
    </w:p>
    <w:p w14:paraId="5574CD8B" w14:textId="77777777" w:rsidR="00F074AF" w:rsidRDefault="00E07505">
      <w:pPr>
        <w:spacing w:after="0" w:line="260" w:lineRule="auto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Об утверждении Положения о налоге на имущество физических лиц</w:t>
      </w:r>
    </w:p>
    <w:p w14:paraId="7CFE357E" w14:textId="010D85EE" w:rsidR="00F074AF" w:rsidRDefault="00E07505">
      <w:pPr>
        <w:spacing w:after="0" w:line="260" w:lineRule="auto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proofErr w:type="gramStart"/>
      <w:r>
        <w:rPr>
          <w:rStyle w:val="1"/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6C3F0B">
        <w:rPr>
          <w:rStyle w:val="1"/>
          <w:rFonts w:ascii="Times New Roman" w:hAnsi="Times New Roman" w:cs="Times New Roman"/>
          <w:b/>
          <w:sz w:val="24"/>
          <w:szCs w:val="24"/>
        </w:rPr>
        <w:t>Алтайское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F572779" w14:textId="77777777" w:rsidR="00F074AF" w:rsidRDefault="00E07505">
      <w:pPr>
        <w:spacing w:after="0" w:line="260" w:lineRule="auto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Кяхтинского района Республики Бурятия.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14:paraId="0D921AD0" w14:textId="77777777" w:rsidR="00F074AF" w:rsidRDefault="00F074AF">
      <w:pPr>
        <w:spacing w:after="0" w:line="2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91B4679" w14:textId="08A7D734" w:rsidR="00F074AF" w:rsidRDefault="00E07505">
      <w:pPr>
        <w:spacing w:after="0" w:line="2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Федерации, Федеральным законом </w:t>
      </w:r>
      <w:hyperlink r:id="rId8" w:tgtFrame="_blank" w:history="1">
        <w:r>
          <w:rPr>
            <w:rStyle w:val="1"/>
            <w:rFonts w:ascii="Times New Roman" w:eastAsia="SimSun" w:hAnsi="Times New Roman" w:cs="Times New Roman"/>
            <w:sz w:val="24"/>
            <w:szCs w:val="24"/>
          </w:rPr>
          <w:t>от 06.10.2003 № 131-ФЗ</w:t>
        </w:r>
      </w:hyperlink>
      <w:r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Федерации», Уставом муниципального образования сельского поселения «</w:t>
      </w:r>
      <w:r w:rsidR="006C3F0B">
        <w:rPr>
          <w:rFonts w:ascii="Times New Roman" w:hAnsi="Times New Roman" w:cs="Times New Roman"/>
          <w:sz w:val="24"/>
          <w:szCs w:val="24"/>
        </w:rPr>
        <w:t>Алтайское</w:t>
      </w:r>
      <w:r>
        <w:rPr>
          <w:rFonts w:ascii="Times New Roman" w:hAnsi="Times New Roman" w:cs="Times New Roman"/>
          <w:sz w:val="24"/>
          <w:szCs w:val="24"/>
        </w:rPr>
        <w:t>» Совет депутатов муниципального образования сельского поселения «</w:t>
      </w:r>
      <w:r w:rsidR="006C3F0B">
        <w:rPr>
          <w:rFonts w:ascii="Times New Roman" w:hAnsi="Times New Roman" w:cs="Times New Roman"/>
          <w:sz w:val="24"/>
          <w:szCs w:val="24"/>
        </w:rPr>
        <w:t>Алтайское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66B708A" w14:textId="77777777" w:rsidR="00F074AF" w:rsidRDefault="00F074AF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13"/>
          <w:szCs w:val="24"/>
        </w:rPr>
      </w:pPr>
    </w:p>
    <w:p w14:paraId="42C93D24" w14:textId="77777777" w:rsidR="00F074AF" w:rsidRDefault="00E07505">
      <w:pPr>
        <w:spacing w:after="0" w:line="2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Решил:</w:t>
      </w:r>
    </w:p>
    <w:p w14:paraId="3D3B7435" w14:textId="77777777" w:rsidR="00F074AF" w:rsidRDefault="00F074AF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13"/>
          <w:szCs w:val="24"/>
        </w:rPr>
      </w:pPr>
    </w:p>
    <w:p w14:paraId="2CE5DED6" w14:textId="72731FB3" w:rsidR="00F074AF" w:rsidRPr="008104B7" w:rsidRDefault="00E07505">
      <w:pPr>
        <w:spacing w:after="0" w:line="2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04B7">
        <w:rPr>
          <w:rFonts w:ascii="Times New Roman" w:hAnsi="Times New Roman" w:cs="Times New Roman"/>
          <w:sz w:val="24"/>
          <w:szCs w:val="24"/>
        </w:rPr>
        <w:t>Признать утратившим силу Решение от 2</w:t>
      </w:r>
      <w:r w:rsidR="006C3F0B" w:rsidRPr="008104B7">
        <w:rPr>
          <w:rFonts w:ascii="Times New Roman" w:hAnsi="Times New Roman" w:cs="Times New Roman"/>
          <w:sz w:val="24"/>
          <w:szCs w:val="24"/>
        </w:rPr>
        <w:t>4</w:t>
      </w:r>
      <w:r w:rsidRPr="008104B7">
        <w:rPr>
          <w:rFonts w:ascii="Times New Roman" w:hAnsi="Times New Roman" w:cs="Times New Roman"/>
          <w:sz w:val="24"/>
          <w:szCs w:val="24"/>
        </w:rPr>
        <w:t xml:space="preserve"> ноября 2014 года № 1-</w:t>
      </w:r>
      <w:r w:rsidR="006C3F0B" w:rsidRPr="008104B7">
        <w:rPr>
          <w:rFonts w:ascii="Times New Roman" w:hAnsi="Times New Roman" w:cs="Times New Roman"/>
          <w:sz w:val="24"/>
          <w:szCs w:val="24"/>
        </w:rPr>
        <w:t>2</w:t>
      </w:r>
      <w:r w:rsidRPr="008104B7">
        <w:rPr>
          <w:rFonts w:ascii="Times New Roman" w:hAnsi="Times New Roman" w:cs="Times New Roman"/>
          <w:sz w:val="24"/>
          <w:szCs w:val="24"/>
        </w:rPr>
        <w:t>3с «Об установлени</w:t>
      </w:r>
      <w:r w:rsidR="006C3F0B" w:rsidRPr="008104B7">
        <w:rPr>
          <w:rFonts w:ascii="Times New Roman" w:hAnsi="Times New Roman" w:cs="Times New Roman"/>
          <w:sz w:val="24"/>
          <w:szCs w:val="24"/>
        </w:rPr>
        <w:t>и</w:t>
      </w:r>
      <w:r w:rsidRPr="008104B7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 на территории муниципального образования «</w:t>
      </w:r>
      <w:r w:rsidR="006C3F0B" w:rsidRPr="008104B7">
        <w:rPr>
          <w:rFonts w:ascii="Times New Roman" w:hAnsi="Times New Roman" w:cs="Times New Roman"/>
          <w:sz w:val="24"/>
          <w:szCs w:val="24"/>
        </w:rPr>
        <w:t>Алтайское</w:t>
      </w:r>
      <w:r w:rsidRPr="008104B7">
        <w:rPr>
          <w:rFonts w:ascii="Times New Roman" w:hAnsi="Times New Roman" w:cs="Times New Roman"/>
          <w:sz w:val="24"/>
          <w:szCs w:val="24"/>
        </w:rPr>
        <w:t xml:space="preserve">» Кяхтинского района Республики Бурятия», Решение от 25.01.2016г. № 1-50с «О внесении изменений и дополнений в Положение «О налоге на имущество физических лиц на территории муниципального образования </w:t>
      </w:r>
      <w:r w:rsidR="006C3F0B" w:rsidRPr="008104B7">
        <w:rPr>
          <w:rFonts w:ascii="Times New Roman" w:hAnsi="Times New Roman" w:cs="Times New Roman"/>
          <w:sz w:val="24"/>
          <w:szCs w:val="24"/>
        </w:rPr>
        <w:t>Алтайское</w:t>
      </w:r>
      <w:r w:rsidRPr="008104B7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МО «</w:t>
      </w:r>
      <w:r w:rsidR="006C3F0B" w:rsidRPr="008104B7">
        <w:rPr>
          <w:rFonts w:ascii="Times New Roman" w:hAnsi="Times New Roman" w:cs="Times New Roman"/>
          <w:sz w:val="24"/>
          <w:szCs w:val="24"/>
        </w:rPr>
        <w:t>Алтайское</w:t>
      </w:r>
      <w:r w:rsidRPr="008104B7">
        <w:rPr>
          <w:rFonts w:ascii="Times New Roman" w:hAnsi="Times New Roman" w:cs="Times New Roman"/>
          <w:sz w:val="24"/>
          <w:szCs w:val="24"/>
        </w:rPr>
        <w:t>» от 24» ноября 2014 г. № 1-</w:t>
      </w:r>
      <w:r w:rsidR="006C3F0B" w:rsidRPr="008104B7">
        <w:rPr>
          <w:rFonts w:ascii="Times New Roman" w:hAnsi="Times New Roman" w:cs="Times New Roman"/>
          <w:sz w:val="24"/>
          <w:szCs w:val="24"/>
        </w:rPr>
        <w:t>2</w:t>
      </w:r>
      <w:r w:rsidRPr="008104B7">
        <w:rPr>
          <w:rFonts w:ascii="Times New Roman" w:hAnsi="Times New Roman" w:cs="Times New Roman"/>
          <w:sz w:val="24"/>
          <w:szCs w:val="24"/>
        </w:rPr>
        <w:t>3с», Решение от 13.12.2018г. № 3-</w:t>
      </w:r>
      <w:r w:rsidR="008104B7">
        <w:rPr>
          <w:rFonts w:ascii="Times New Roman" w:hAnsi="Times New Roman" w:cs="Times New Roman"/>
          <w:sz w:val="24"/>
          <w:szCs w:val="24"/>
        </w:rPr>
        <w:t>24</w:t>
      </w:r>
      <w:r w:rsidRPr="008104B7">
        <w:rPr>
          <w:rFonts w:ascii="Times New Roman" w:hAnsi="Times New Roman" w:cs="Times New Roman"/>
          <w:sz w:val="24"/>
          <w:szCs w:val="24"/>
        </w:rPr>
        <w:t xml:space="preserve">с «О </w:t>
      </w:r>
      <w:r w:rsidRPr="008104B7">
        <w:rPr>
          <w:rFonts w:ascii="Times New Roman" w:hAnsi="Times New Roman" w:cs="Times New Roman"/>
          <w:bCs/>
          <w:iCs/>
          <w:sz w:val="24"/>
          <w:szCs w:val="24"/>
        </w:rPr>
        <w:t>внесении изменений в Решение Совета депутатов МО «</w:t>
      </w:r>
      <w:r w:rsidR="006C3F0B" w:rsidRPr="008104B7">
        <w:rPr>
          <w:rFonts w:ascii="Times New Roman" w:hAnsi="Times New Roman" w:cs="Times New Roman"/>
          <w:bCs/>
          <w:iCs/>
          <w:sz w:val="24"/>
          <w:szCs w:val="24"/>
        </w:rPr>
        <w:t>Алтайское</w:t>
      </w:r>
      <w:r w:rsidRPr="008104B7">
        <w:rPr>
          <w:rFonts w:ascii="Times New Roman" w:hAnsi="Times New Roman" w:cs="Times New Roman"/>
          <w:bCs/>
          <w:iCs/>
          <w:sz w:val="24"/>
          <w:szCs w:val="24"/>
        </w:rPr>
        <w:t>» от 2</w:t>
      </w:r>
      <w:r w:rsidR="006C3F0B" w:rsidRPr="008104B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104B7">
        <w:rPr>
          <w:rFonts w:ascii="Times New Roman" w:hAnsi="Times New Roman" w:cs="Times New Roman"/>
          <w:bCs/>
          <w:iCs/>
          <w:sz w:val="24"/>
          <w:szCs w:val="24"/>
        </w:rPr>
        <w:t>.11.2014 №1-</w:t>
      </w:r>
      <w:r w:rsidR="006C3F0B" w:rsidRPr="008104B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104B7">
        <w:rPr>
          <w:rFonts w:ascii="Times New Roman" w:hAnsi="Times New Roman" w:cs="Times New Roman"/>
          <w:bCs/>
          <w:iCs/>
          <w:sz w:val="24"/>
          <w:szCs w:val="24"/>
        </w:rPr>
        <w:t>3с «Об установлении налога на имущество физических лиц на территории муниципального образования «</w:t>
      </w:r>
      <w:r w:rsidR="006C3F0B" w:rsidRPr="008104B7">
        <w:rPr>
          <w:rFonts w:ascii="Times New Roman" w:hAnsi="Times New Roman" w:cs="Times New Roman"/>
          <w:bCs/>
          <w:iCs/>
          <w:sz w:val="24"/>
          <w:szCs w:val="24"/>
        </w:rPr>
        <w:t>Алтайское</w:t>
      </w:r>
      <w:r w:rsidRPr="008104B7">
        <w:rPr>
          <w:rFonts w:ascii="Times New Roman" w:hAnsi="Times New Roman" w:cs="Times New Roman"/>
          <w:bCs/>
          <w:iCs/>
          <w:sz w:val="24"/>
          <w:szCs w:val="24"/>
        </w:rPr>
        <w:t>» Кяхтинского района Республики Бурятия»</w:t>
      </w:r>
      <w:r w:rsidRPr="008104B7">
        <w:rPr>
          <w:rFonts w:ascii="Times New Roman" w:hAnsi="Times New Roman" w:cs="Times New Roman"/>
          <w:sz w:val="24"/>
          <w:szCs w:val="24"/>
        </w:rPr>
        <w:t>.</w:t>
      </w:r>
    </w:p>
    <w:p w14:paraId="09A27975" w14:textId="0E34E5BC" w:rsidR="00F074AF" w:rsidRDefault="00E07505">
      <w:pPr>
        <w:spacing w:after="0" w:line="2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C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 физических лиц в муниципальном образовании «</w:t>
      </w:r>
      <w:r w:rsidR="006C3F0B">
        <w:rPr>
          <w:rFonts w:ascii="Times New Roman" w:hAnsi="Times New Roman" w:cs="Times New Roman"/>
          <w:sz w:val="24"/>
          <w:szCs w:val="24"/>
        </w:rPr>
        <w:t>Алтайское</w:t>
      </w:r>
      <w:r>
        <w:rPr>
          <w:rFonts w:ascii="Times New Roman" w:hAnsi="Times New Roman" w:cs="Times New Roman"/>
          <w:sz w:val="24"/>
          <w:szCs w:val="24"/>
        </w:rPr>
        <w:t>» Кяхтинского района Республики Бурятия, согласно приложению 1 к настоящему решению.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1A3C72" w14:textId="05A37209" w:rsidR="00F074AF" w:rsidRDefault="00E07505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средствах массовой информации и на официальном сайте МО СП «</w:t>
      </w:r>
      <w:r w:rsidR="006C3F0B">
        <w:rPr>
          <w:rFonts w:ascii="Times New Roman" w:hAnsi="Times New Roman" w:cs="Times New Roman"/>
          <w:sz w:val="24"/>
          <w:szCs w:val="24"/>
        </w:rPr>
        <w:t>Алтайское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E8DAB12" w14:textId="77777777" w:rsidR="00F074AF" w:rsidRDefault="00E07505">
      <w:pPr>
        <w:pStyle w:val="a4"/>
        <w:spacing w:before="0" w:beforeAutospacing="0" w:after="0" w:afterAutospacing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 и распространяется на правоотношения, возникшие с 01.01. 2024 года.</w:t>
      </w:r>
    </w:p>
    <w:p w14:paraId="5BE89A38" w14:textId="02F90D48" w:rsidR="00F074AF" w:rsidRDefault="00E07505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решения оставляю за собой.</w:t>
      </w:r>
    </w:p>
    <w:p w14:paraId="277F251A" w14:textId="77777777" w:rsidR="003331A1" w:rsidRDefault="003331A1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64334" w14:textId="77777777" w:rsidR="006C3F0B" w:rsidRDefault="006C3F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AC2D94" w14:textId="77777777" w:rsidR="003331A1" w:rsidRDefault="003331A1" w:rsidP="003331A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Председатель  Совета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депутатов</w:t>
      </w:r>
    </w:p>
    <w:p w14:paraId="295D6374" w14:textId="04273833" w:rsidR="003331A1" w:rsidRDefault="003331A1" w:rsidP="003331A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МО СП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Алтайское»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104B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10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Банзарова  М.В.</w:t>
      </w:r>
      <w:proofErr w:type="gramEnd"/>
    </w:p>
    <w:p w14:paraId="7EBD2710" w14:textId="5F2E094A" w:rsidR="003331A1" w:rsidRDefault="003331A1" w:rsidP="003331A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Глава 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  «</w:t>
      </w:r>
      <w:r>
        <w:rPr>
          <w:rFonts w:ascii="Times New Roman" w:hAnsi="Times New Roman" w:cs="Times New Roman"/>
          <w:bCs/>
          <w:sz w:val="24"/>
          <w:szCs w:val="24"/>
        </w:rPr>
        <w:t>Алтайское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104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Рампилова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</w:t>
      </w:r>
      <w:proofErr w:type="gramEnd"/>
    </w:p>
    <w:p w14:paraId="39908D6B" w14:textId="77777777" w:rsidR="003331A1" w:rsidRDefault="003331A1" w:rsidP="003331A1">
      <w:pPr>
        <w:rPr>
          <w:sz w:val="24"/>
        </w:rPr>
      </w:pPr>
    </w:p>
    <w:p w14:paraId="5F87ED9B" w14:textId="77777777" w:rsidR="006C3F0B" w:rsidRDefault="006C3F0B" w:rsidP="003331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C9FB158" w14:textId="11DCD299" w:rsidR="00F074AF" w:rsidRPr="006D1616" w:rsidRDefault="00E0750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161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5637BF9" w14:textId="77777777" w:rsidR="00F074AF" w:rsidRPr="003331A1" w:rsidRDefault="00E07505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1A1">
        <w:rPr>
          <w:rFonts w:ascii="Times New Roman" w:hAnsi="Times New Roman" w:cs="Times New Roman"/>
          <w:sz w:val="24"/>
          <w:szCs w:val="24"/>
        </w:rPr>
        <w:t>Утверждено</w:t>
      </w:r>
    </w:p>
    <w:p w14:paraId="1497D4CE" w14:textId="77777777" w:rsidR="00F074AF" w:rsidRPr="003331A1" w:rsidRDefault="00E07505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1A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1FCB920B" w14:textId="77777777" w:rsidR="00F074AF" w:rsidRPr="003331A1" w:rsidRDefault="00E07505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1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FAE741B" w14:textId="78C0AE9E" w:rsidR="00F074AF" w:rsidRPr="003331A1" w:rsidRDefault="00E07505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1A1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6C3F0B" w:rsidRPr="003331A1">
        <w:rPr>
          <w:rFonts w:ascii="Times New Roman" w:hAnsi="Times New Roman" w:cs="Times New Roman"/>
          <w:sz w:val="24"/>
          <w:szCs w:val="24"/>
        </w:rPr>
        <w:t>Алтайское</w:t>
      </w:r>
      <w:r w:rsidRPr="003331A1">
        <w:rPr>
          <w:rFonts w:ascii="Times New Roman" w:hAnsi="Times New Roman" w:cs="Times New Roman"/>
          <w:sz w:val="24"/>
          <w:szCs w:val="24"/>
        </w:rPr>
        <w:t>»</w:t>
      </w:r>
    </w:p>
    <w:p w14:paraId="42A90DEB" w14:textId="2DC0F72D" w:rsidR="00F074AF" w:rsidRDefault="00E07505">
      <w:pPr>
        <w:spacing w:after="0" w:line="2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1A1">
        <w:rPr>
          <w:rFonts w:ascii="Times New Roman" w:hAnsi="Times New Roman" w:cs="Times New Roman"/>
          <w:sz w:val="24"/>
          <w:szCs w:val="24"/>
        </w:rPr>
        <w:t>от «</w:t>
      </w:r>
      <w:r w:rsidR="00C9729B" w:rsidRPr="003331A1">
        <w:rPr>
          <w:rFonts w:ascii="Times New Roman" w:hAnsi="Times New Roman" w:cs="Times New Roman"/>
          <w:sz w:val="24"/>
          <w:szCs w:val="24"/>
        </w:rPr>
        <w:t>2</w:t>
      </w:r>
      <w:r w:rsidR="006D1616">
        <w:rPr>
          <w:rFonts w:ascii="Times New Roman" w:hAnsi="Times New Roman" w:cs="Times New Roman"/>
          <w:sz w:val="24"/>
          <w:szCs w:val="24"/>
        </w:rPr>
        <w:t>4</w:t>
      </w:r>
      <w:r w:rsidRPr="003331A1">
        <w:rPr>
          <w:rFonts w:ascii="Times New Roman" w:hAnsi="Times New Roman" w:cs="Times New Roman"/>
          <w:sz w:val="24"/>
          <w:szCs w:val="24"/>
        </w:rPr>
        <w:t xml:space="preserve">» </w:t>
      </w:r>
      <w:r w:rsidR="00C9729B" w:rsidRPr="003331A1">
        <w:rPr>
          <w:rFonts w:ascii="Times New Roman" w:hAnsi="Times New Roman" w:cs="Times New Roman"/>
          <w:sz w:val="24"/>
          <w:szCs w:val="24"/>
        </w:rPr>
        <w:t>ию</w:t>
      </w:r>
      <w:r w:rsidR="00B4492A" w:rsidRPr="003331A1">
        <w:rPr>
          <w:rFonts w:ascii="Times New Roman" w:hAnsi="Times New Roman" w:cs="Times New Roman"/>
          <w:sz w:val="24"/>
          <w:szCs w:val="24"/>
        </w:rPr>
        <w:t>н</w:t>
      </w:r>
      <w:r w:rsidR="00C9729B" w:rsidRPr="003331A1">
        <w:rPr>
          <w:rFonts w:ascii="Times New Roman" w:hAnsi="Times New Roman" w:cs="Times New Roman"/>
          <w:sz w:val="24"/>
          <w:szCs w:val="24"/>
        </w:rPr>
        <w:t xml:space="preserve">я </w:t>
      </w:r>
      <w:r w:rsidRPr="003331A1">
        <w:rPr>
          <w:rFonts w:ascii="Times New Roman" w:hAnsi="Times New Roman" w:cs="Times New Roman"/>
          <w:sz w:val="24"/>
          <w:szCs w:val="24"/>
        </w:rPr>
        <w:t>202</w:t>
      </w:r>
      <w:r w:rsidR="00B4492A" w:rsidRPr="003331A1">
        <w:rPr>
          <w:rFonts w:ascii="Times New Roman" w:hAnsi="Times New Roman" w:cs="Times New Roman"/>
          <w:sz w:val="24"/>
          <w:szCs w:val="24"/>
        </w:rPr>
        <w:t>5</w:t>
      </w:r>
      <w:r w:rsidRPr="003331A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4492A" w:rsidRPr="003331A1">
        <w:rPr>
          <w:rFonts w:ascii="Times New Roman" w:hAnsi="Times New Roman" w:cs="Times New Roman"/>
          <w:sz w:val="24"/>
          <w:szCs w:val="24"/>
        </w:rPr>
        <w:t>1-50</w:t>
      </w:r>
      <w:r w:rsidRPr="003331A1">
        <w:rPr>
          <w:rFonts w:ascii="Times New Roman" w:hAnsi="Times New Roman" w:cs="Times New Roman"/>
          <w:sz w:val="24"/>
          <w:szCs w:val="24"/>
        </w:rPr>
        <w:t>с</w:t>
      </w:r>
    </w:p>
    <w:p w14:paraId="6A87CF9A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441F9" w14:textId="77777777" w:rsidR="00F074AF" w:rsidRDefault="00E0750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налоге на имущество физических лиц</w:t>
      </w:r>
    </w:p>
    <w:p w14:paraId="2AD3F767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6ED55" w14:textId="77777777" w:rsidR="00F074AF" w:rsidRDefault="00E07505">
      <w:pPr>
        <w:numPr>
          <w:ilvl w:val="0"/>
          <w:numId w:val="1"/>
        </w:numPr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Налогоплательщики</w:t>
      </w:r>
    </w:p>
    <w:p w14:paraId="0A8B913A" w14:textId="77777777" w:rsidR="00F074AF" w:rsidRDefault="00E07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 п. 2 настоящего Положения.</w:t>
      </w:r>
    </w:p>
    <w:p w14:paraId="274F0C27" w14:textId="77777777" w:rsidR="00F074AF" w:rsidRDefault="00E07505">
      <w:pPr>
        <w:numPr>
          <w:ilvl w:val="0"/>
          <w:numId w:val="1"/>
        </w:numPr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налогообложения</w:t>
      </w:r>
    </w:p>
    <w:p w14:paraId="1E9202D8" w14:textId="4A64E262" w:rsidR="00F074AF" w:rsidRDefault="00E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сельское поселение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>» следующее имущество:</w:t>
      </w:r>
    </w:p>
    <w:p w14:paraId="6283E7AB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дом;</w:t>
      </w:r>
    </w:p>
    <w:p w14:paraId="795B64BB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жилое помещение (квартира, комната);</w:t>
      </w:r>
    </w:p>
    <w:p w14:paraId="4234636D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гараж, машино-место;</w:t>
      </w:r>
    </w:p>
    <w:p w14:paraId="6ED7326C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недвижимый комплекс;</w:t>
      </w:r>
    </w:p>
    <w:p w14:paraId="50B653AB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незавершённого строительства;</w:t>
      </w:r>
    </w:p>
    <w:p w14:paraId="7DB49977" w14:textId="77777777" w:rsidR="00F074AF" w:rsidRDefault="00E07505">
      <w:pPr>
        <w:numPr>
          <w:ilvl w:val="0"/>
          <w:numId w:val="2"/>
        </w:num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здания, строения, сооружения, помещения.</w:t>
      </w:r>
    </w:p>
    <w:p w14:paraId="14705BFA" w14:textId="77777777" w:rsidR="00F074AF" w:rsidRDefault="00E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настоящей главы дома (в том числе многоквартирные дома, наёмные дома, садовые дома) и жилые строения относятся к жилым домам.</w:t>
      </w:r>
    </w:p>
    <w:p w14:paraId="35852F1B" w14:textId="77777777" w:rsidR="00F074AF" w:rsidRDefault="00E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относятся к объектам налогообложения имущество, входящее в состав общего имущества многоквартирного дома.</w:t>
      </w:r>
    </w:p>
    <w:p w14:paraId="516CFBDE" w14:textId="77777777" w:rsidR="00F074AF" w:rsidRDefault="00E07505">
      <w:pPr>
        <w:numPr>
          <w:ilvl w:val="0"/>
          <w:numId w:val="1"/>
        </w:numPr>
        <w:spacing w:after="0"/>
        <w:ind w:left="-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Налоговая база</w:t>
      </w:r>
    </w:p>
    <w:p w14:paraId="5D07646A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Налоговая база в отношении объекта налогообложения за налоговый период 2023 года определяется как его кадастровая стоимость, внесённая в Единый государственный реестр недвижимости и подлежащая применению с 1 января 2022 года с учётом особенностей, предусмотренных настоящей статьёй, в случае, если кадастровая стоимость такого объекта налогообложения, внесённая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внесённую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7FA41E81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Установить, что наряду с налоговыми вычетами при определении налоговой базы по налогу, предусмотренными пунктами 3 – 6 статьи 403 Налогового кодекса Российской Федерации:</w:t>
      </w:r>
    </w:p>
    <w:p w14:paraId="56333F8F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алоговая база по налогу в отношении квартиры, части жилого дома определяется как её кадастровая стоимость, уменьшенная на величину кадастровой стоимости 20 квадратных метров общей площади этой квартиры, части жилого дома; </w:t>
      </w:r>
    </w:p>
    <w:p w14:paraId="071A452B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налоговая база в отношении комнаты, части квартиры определяется как её кадастровая стоимость, уменьшенная на величину кадастровой стоимости 10 квадратных метров площади этой комнаты, части квартиры; </w:t>
      </w:r>
    </w:p>
    <w:p w14:paraId="15DC2B89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14:paraId="3A7EE0FD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1 миллион рублей.</w:t>
      </w:r>
    </w:p>
    <w:p w14:paraId="308A28EC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Налоговая база в отношении объектов налогообложения,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anchor="dst1613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anchor="dst10348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находящихся в собственности физических лиц, имеющих трёх и более несовершеннолетних детей, уменьшается на величину кадастровой 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расчёте на каждого несовершеннолетнего ребёнка. </w:t>
      </w:r>
      <w:r>
        <w:rPr>
          <w:rFonts w:ascii="Times New Roman" w:hAnsi="Times New Roman" w:cs="Times New Roman"/>
          <w:sz w:val="28"/>
          <w:szCs w:val="28"/>
        </w:rPr>
        <w:t xml:space="preserve">Налоговый вычет, предусмотренный настоящим абзацем,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1" w:anchor="dst1439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dst17434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14:paraId="3F50A580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 Налоговый период</w:t>
      </w:r>
    </w:p>
    <w:p w14:paraId="13E9E915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Налоговым периодом признается календарный год.</w:t>
      </w:r>
    </w:p>
    <w:p w14:paraId="0F9F8C58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Налоговые ставки</w:t>
      </w:r>
    </w:p>
    <w:p w14:paraId="76D7CAE8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Установить следующие налоговые ставки по налогу:</w:t>
      </w:r>
    </w:p>
    <w:p w14:paraId="4F90164C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жилых домов, частей жилых домов, квартир, частей квартир, комнат; </w:t>
      </w:r>
    </w:p>
    <w:p w14:paraId="65B450BA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объектов незавершённого строительства в случае, если проектируемым назначением таких объектов является жилой дом;</w:t>
      </w:r>
    </w:p>
    <w:p w14:paraId="5189D7B8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единых недвижимых комплексов, в состав которых входит хотя бы один жилой дом; </w:t>
      </w:r>
    </w:p>
    <w:p w14:paraId="30259A1E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гаражей и машино-мест, в том числе расположенных в объектах налогообложения, указанных в подпункте 2 настоящего пункта;</w:t>
      </w:r>
    </w:p>
    <w:p w14:paraId="2D96366F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0,1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подсобного хозяйства, огородничества, садоводства или индивидуального жилищного строительства;</w:t>
      </w:r>
    </w:p>
    <w:p w14:paraId="76B30960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0,5 процентов в отношении объектов налогообложения, включённых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</w:t>
      </w:r>
    </w:p>
    <w:p w14:paraId="4D7BABE6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0,5 процентов в отношении объектов налогообложения, кадастровая стоимость каждого из которых превышает 300 миллионов рублей; </w:t>
      </w:r>
    </w:p>
    <w:p w14:paraId="1C7E727F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0,5 процента в отношении прочих объектов налогообложения.</w:t>
      </w:r>
    </w:p>
    <w:p w14:paraId="39FB20B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Налоговые став</w:t>
      </w:r>
      <w:r>
        <w:rPr>
          <w:rFonts w:ascii="Times New Roman" w:hAnsi="Times New Roman" w:cs="Times New Roman"/>
          <w:sz w:val="28"/>
          <w:szCs w:val="28"/>
        </w:rPr>
        <w:t>ки, указанные в подпунктах 1 – 5 настоящего пункта,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образований.</w:t>
      </w:r>
    </w:p>
    <w:p w14:paraId="7223F21C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Допускается </w:t>
      </w:r>
      <w:hyperlink r:id="rId13" w:anchor="dst10001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дифференцированных налоговых ставок в зависимости от:</w:t>
      </w:r>
    </w:p>
    <w:p w14:paraId="680C1B40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кадастровой стоимости объекта налогообложения;</w:t>
      </w:r>
    </w:p>
    <w:p w14:paraId="337E427D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вида объекта налогообложения;</w:t>
      </w:r>
    </w:p>
    <w:p w14:paraId="0DC97FE4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места нахождения объекта налогообложения.</w:t>
      </w:r>
    </w:p>
    <w:p w14:paraId="063C1670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 Налоговые льготы</w:t>
      </w:r>
    </w:p>
    <w:p w14:paraId="4A357A8A" w14:textId="77777777" w:rsidR="00F074AF" w:rsidRDefault="00E0750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Налоговые льготы применяются в соответствии со ст. 407 Налогового кодекса Российской Федерации.</w:t>
      </w:r>
    </w:p>
    <w:p w14:paraId="00AACE4A" w14:textId="0BEB9E95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На налоговую льготу по налогу на имущество физических лиц на территории муниципального образования «</w:t>
      </w:r>
      <w:r w:rsidR="006C3F0B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имеют право категории налогоплательщиков, указанные в части 1 статьи 407 Налогового Кодекса.</w:t>
      </w:r>
    </w:p>
    <w:p w14:paraId="33B88B4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49C4FF6F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25883156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Налоговая льгота предоставляется в отношении следующих видов объектов налогообложения:</w:t>
      </w:r>
    </w:p>
    <w:p w14:paraId="74D97087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14:paraId="54BEE566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14:paraId="3A736BB9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помещение или сооружение, указанные в </w:t>
      </w:r>
      <w:hyperlink r:id="rId14" w:anchor="dst1040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14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78F860BC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хозяйственное строение или сооружение, указанные в </w:t>
      </w:r>
      <w:hyperlink r:id="rId15" w:anchor="dst1040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15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6BA405E7" w14:textId="77777777" w:rsidR="00F074AF" w:rsidRDefault="00E07505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гараж или машино-место.</w:t>
      </w:r>
    </w:p>
    <w:p w14:paraId="0E8367A1" w14:textId="72E56693" w:rsidR="00F074AF" w:rsidRDefault="00E07505">
      <w:pPr>
        <w:pStyle w:val="a4"/>
        <w:spacing w:before="0" w:beforeAutospacing="0" w:after="0" w:afterAutospacing="0" w:line="288" w:lineRule="atLeast"/>
        <w:ind w:firstLineChars="273" w:firstLine="7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налоговую льготу, в порядке, предусмотренном статьей 407 Налогового кодекса РФ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физическим лицам, являющимся членами многодетных </w:t>
      </w: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семей, </w:t>
      </w:r>
      <w:r>
        <w:rPr>
          <w:rFonts w:ascii="Times New Roman" w:hAnsi="Times New Roman" w:cs="Times New Roman"/>
          <w:sz w:val="28"/>
          <w:szCs w:val="28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и зарегистрированным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>»,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муниципального образования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2B56F0" w14:textId="77777777" w:rsidR="00F074AF" w:rsidRDefault="00E07505">
      <w:pPr>
        <w:pStyle w:val="a4"/>
        <w:spacing w:before="0" w:beforeAutospacing="0" w:after="0" w:afterAutospacing="0" w:line="288" w:lineRule="atLeast"/>
        <w:ind w:leftChars="21"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6.7. Субъекты, указанные в пункте 6.6., утрачивают право на предоставление налоговой льготы в следующих случаях:</w:t>
      </w:r>
    </w:p>
    <w:p w14:paraId="33B33205" w14:textId="77777777" w:rsidR="00F074AF" w:rsidRDefault="00E07505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77654D6D" w14:textId="4D2D5648" w:rsidR="00F074AF" w:rsidRDefault="00E07505" w:rsidP="00E23DE7">
      <w:pPr>
        <w:pStyle w:val="a4"/>
        <w:spacing w:before="0" w:beforeAutospacing="0" w:after="0" w:afterAutospacing="0" w:line="288" w:lineRule="atLeast"/>
        <w:ind w:firstLineChars="21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045845BD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Налоговая льгота не предоставляется в отношении объектов налогообложения, указанных в подпунктах 6 – 7 пункта 5 настоящего положения, за исключением гаражей и машино-мест, расположенных в таких объектах налогообложения. </w:t>
      </w:r>
    </w:p>
    <w:p w14:paraId="49780FF1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6" w:anchor="dst10002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7" w:anchor="dst10000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14:paraId="1E0877C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45E8D8DA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dst10002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налоговой льготы и </w:t>
      </w:r>
      <w:hyperlink r:id="rId19" w:anchor="dst100204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ее заполнения, </w:t>
      </w:r>
      <w:hyperlink r:id="rId20" w:anchor="dst10031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представления такого заявления в электронной форме, </w:t>
      </w:r>
      <w:hyperlink r:id="rId2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14:paraId="10D3F3D2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2E3D83DA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hyperlink r:id="rId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08F7FD64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выбранном объекте налогообложения рассматривается налоговым органом в течение 30 дней со дня его получения. В случае направления налоговым органом запроса в соответствии с </w:t>
      </w:r>
      <w:hyperlink r:id="rId23" w:anchor="dst289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 статьи 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</w:t>
      </w:r>
      <w:hyperlink r:id="rId24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уведомив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этом налогоплательщика.</w:t>
      </w:r>
    </w:p>
    <w:p w14:paraId="2CC0ABD6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</w:t>
      </w:r>
      <w:hyperlink r:id="rId25" w:anchor="dst10004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информирует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этом налогоплательщика.</w:t>
      </w:r>
    </w:p>
    <w:p w14:paraId="768D07A8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1B6BACD9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0CD2BB34" w14:textId="77777777" w:rsidR="00F074AF" w:rsidRDefault="00E075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исчисления суммы налога</w:t>
      </w:r>
    </w:p>
    <w:p w14:paraId="0B64807A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учётом особенностей, установленных настоящей статьёй.</w:t>
      </w:r>
    </w:p>
    <w:p w14:paraId="29A17FD8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Сумма налога исчисляется на основании сведений, представленных в налоговые органы в соответствии со </w:t>
      </w:r>
      <w:hyperlink r:id="rId27" w:anchor="dst126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если иное не предусмотрено в следующих случаях:</w:t>
      </w:r>
    </w:p>
    <w:p w14:paraId="33B24BCC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В отношении объекта налогообложения, прекратившего своё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</w:t>
      </w:r>
      <w:hyperlink r:id="rId28" w:anchor="dst10002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</w:t>
      </w:r>
      <w:hyperlink r:id="rId29" w:anchor="dst100005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факт гибели или уничтожения объекта налогообложения.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14:paraId="5A12B224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случае, если объект налогообложения находится в общей долевой собственности, налог исчисляется в соответствии с </w:t>
      </w:r>
      <w:hyperlink r:id="rId30" w:anchor="dst10417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с учётом положений </w:t>
      </w:r>
      <w:hyperlink r:id="rId31" w:anchor="dst1042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для каждого из участников долевой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пропорционально его доле в праве собственности на такой объект налогообложения.</w:t>
      </w:r>
    </w:p>
    <w:p w14:paraId="1A48F189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объект налогообложения находится в общей совместной собственности, налог исчисляется в соответствии с </w:t>
      </w:r>
      <w:hyperlink r:id="rId32" w:anchor="dst10417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с учётом положений </w:t>
      </w:r>
      <w:hyperlink r:id="rId33" w:anchor="dst1042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для каждого из участников совместной собственности в равных долях.</w:t>
      </w:r>
    </w:p>
    <w:p w14:paraId="7B66E22B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учётом коэффициента, определяемого в соответствии с </w:t>
      </w:r>
      <w:hyperlink r:id="rId34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34FF7DD0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учётом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14:paraId="488A6782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14:paraId="00B1C2F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14:paraId="3E9238C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7.5.1. В случае изменения в течение налогового периода характеристик объекта налогообложения исчисление суммы налога в отношении такого объекта налогообложения производится с учётом коэффициента, определяемого в порядке, аналогичном установленному </w:t>
      </w:r>
      <w:hyperlink r:id="rId35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A9A08F6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учётом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14:paraId="5256874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В отношении имущества, перешедшего по наследству физическому лицу, налог исчисляется со </w:t>
      </w:r>
      <w:hyperlink r:id="rId36" w:anchor="dst1000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открытия наследства.</w:t>
      </w:r>
    </w:p>
    <w:p w14:paraId="5C918F2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Сумма налога за первые три налоговых периода с начала применения порядка определения налоговой базы исходя из кадастровой стоимости объекта налогообложения исчисляется с учётом положений </w:t>
      </w:r>
      <w:hyperlink r:id="rId37" w:anchor="dst104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по следующей формуле:</w:t>
      </w:r>
    </w:p>
    <w:p w14:paraId="572EBB5D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= (Н1 - Н2) x К + Н2,</w:t>
      </w:r>
    </w:p>
    <w:p w14:paraId="36D6CEF4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Н - сумма налога, подлежащая уплате. В случае прекращения у налогоплательщика в течение налогового периода права собственности на указанный объект налогообложения, возникновения (прекращения) права на налоговую льготу, изменения доли в праве общей собственности на объект налогообложения исчисление суммы налога (Н) производится с учётом положений </w:t>
      </w:r>
      <w:hyperlink r:id="rId38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69CE3D41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Н1 - сумма налога, исчисленная в порядке, предусмотренном </w:t>
      </w:r>
      <w:hyperlink r:id="rId40" w:anchor="dst10417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исходя из налоговой базы, определённой в соответствии со </w:t>
      </w:r>
      <w:hyperlink r:id="rId41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без учета положений </w:t>
      </w:r>
      <w:hyperlink r:id="rId42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2810E5EB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Н2 - сумма налога, исчисленная исходя из инвентаризационной стоимости объекта налогообложения (без учёта положений </w:t>
      </w:r>
      <w:hyperlink r:id="rId44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последний налоговый период, в котором в отношении такого объекта налогообложения применялся порядок определения налоговой базы исходя из его инвентаризационной стоимости;</w:t>
      </w:r>
    </w:p>
    <w:p w14:paraId="2B513327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коэффициент, равный:</w:t>
      </w:r>
    </w:p>
    <w:p w14:paraId="65241D48" w14:textId="53FFA7C0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0,2 - применительно к первому налоговому периоду, в котором налоговая база определяется в муниципальном образовании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46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35844340" w14:textId="732BE5A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0,4 - применительно ко второму налоговому периоду, в котором налоговая база определяется в муниципальном образовании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47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2E14BDE6" w14:textId="4B50AFDE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0,6 - применительно к третьему налоговому периоду, в котором налоговая база определяется в муниципальном образовании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48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6CC5FD9D" w14:textId="1853D4E9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четвертого налогового периода, в котором налоговая база определяется в муниципальном образовании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49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исчисление суммы налога производится в соответствии с настоящей статьёй без учёта положений настоящего пункта.</w:t>
      </w:r>
    </w:p>
    <w:p w14:paraId="029F60C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Предусмотренная настоящим пунктом формула не применяется при исчислении налога в отношении объектов налогообложения, включённых в перечень, определяемый в соответствии с пунктом 7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50" w:anchor="dst1398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3751808D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7.8.1. В случае, если сумма налога, исчисленная в соответствии с настоящей статьей исходя из кадастровой стоимости объекта налогообложения (без учета положений </w:t>
      </w:r>
      <w:hyperlink r:id="rId51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статьи), превышает сумму налога, исчисленную исходя из кадастровой стоимости в отношении этого объекта налогообложения (без учета положений </w:t>
      </w:r>
      <w:hyperlink r:id="rId54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предыдущий налоговый период с учетом коэффициента 1,1, сумма налога подлежит уплате в размере, равном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налога, исчисленной в соответствии с настоящей статьей исходя из кадастровой стоимости этого объекта налогообложения (без учета положений </w:t>
      </w:r>
      <w:hyperlink r:id="rId57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статьи) за предыдущий налоговый период с учетом коэффициента 1,1, а также с учетом положений </w:t>
      </w:r>
      <w:hyperlink r:id="rId60" w:anchor="dst1042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dst1042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anchor="dst1042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примененных к налоговому периоду, за который исчисляется сумма налога.</w:t>
      </w:r>
    </w:p>
    <w:p w14:paraId="4CBD602A" w14:textId="3A26A2E5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при исчислении налога начиная с третьего налогового периода, в котором налоговая база определяется в соответствующем муниципальном образовании «</w:t>
      </w:r>
      <w:r w:rsidR="006C3F0B">
        <w:rPr>
          <w:rFonts w:ascii="Times New Roman" w:hAnsi="Times New Roman" w:cs="Times New Roman"/>
          <w:sz w:val="28"/>
          <w:szCs w:val="28"/>
        </w:rPr>
        <w:t>Алтайское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63" w:anchor="dst10340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181F0BEB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настоящего пункта не применяются при исчислении налога с учетом положений </w:t>
      </w:r>
      <w:hyperlink r:id="rId64" w:anchor="dst20205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а также при исчислении налога в отношении объектов налогообложения, включенных в перечень, определяемый в соответствии с </w:t>
      </w:r>
      <w:hyperlink r:id="rId65" w:anchor="dst921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6" w:anchor="dst1398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7A18F5FB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7.8.2. В отношении объекта налогообложения, образованного начиная с четвертого налогового периода, в котором налоговая база определяется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-Кяхтинское» в соответствии со </w:t>
      </w:r>
      <w:hyperlink r:id="rId67" w:anchor="dst2018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сумма налога подлежит уплате в размере, равном сумме налога, исчисленной в соответствии с настоящей статьей с учетом коэффициента 0,6 применительно к первому налоговому периоду, за который исчисляется налог в отношении этого объекта налогообложения.</w:t>
      </w:r>
    </w:p>
    <w:p w14:paraId="2AA1A68E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настоящего пункта не применяются при исчислении налога в отношении объектов налогообложения, включенных в перечень, определяемый в соответствии с </w:t>
      </w:r>
      <w:hyperlink r:id="rId68" w:anchor="dst921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9" w:anchor="dst1398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пункта 10 </w:t>
        </w:r>
      </w:hyperlink>
      <w:r>
        <w:rPr>
          <w:rFonts w:ascii="Times New Roman" w:hAnsi="Times New Roman" w:cs="Times New Roman"/>
          <w:sz w:val="28"/>
          <w:szCs w:val="28"/>
        </w:rPr>
        <w:t>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167F5F8B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В случае, если исчисленное в соответствии с </w:t>
      </w:r>
      <w:hyperlink r:id="rId70" w:anchor="dst1042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в отношении объекта налогообложения значение суммы налога Н2 превышает соответствующее значение суммы налога Н1, сумма налога, подлежащая уплате налогоплательщиком, исчисляется без учета положений </w:t>
      </w:r>
      <w:hyperlink r:id="rId71" w:anchor="dst10429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2F8115B0" w14:textId="77777777" w:rsidR="00F074AF" w:rsidRDefault="00E075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Порядок и сроки уплаты налога</w:t>
      </w:r>
    </w:p>
    <w:p w14:paraId="0629D1A4" w14:textId="77777777" w:rsidR="00F074AF" w:rsidRDefault="00E0750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Налог подлежит уплате налогоплательщиками в </w:t>
      </w:r>
      <w:hyperlink r:id="rId72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1 декабря года, следующего за истекшим налоговым периодом.</w:t>
      </w:r>
    </w:p>
    <w:p w14:paraId="0D5C25BF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Налог уплачивается по месту нахождения объекта налогообложения на основании налогового </w:t>
      </w:r>
      <w:hyperlink r:id="rId73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>, направляемого налогоплательщику налоговым органом.</w:t>
      </w:r>
    </w:p>
    <w:p w14:paraId="2320C776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14:paraId="3B90C0C0" w14:textId="77777777" w:rsidR="00F074AF" w:rsidRDefault="00E07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14:paraId="3B3F5925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BC0A7" w14:textId="77777777" w:rsidR="00F074AF" w:rsidRDefault="00F074A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074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E692" w14:textId="77777777" w:rsidR="00D9300A" w:rsidRDefault="00D9300A">
      <w:pPr>
        <w:spacing w:line="240" w:lineRule="auto"/>
      </w:pPr>
      <w:r>
        <w:separator/>
      </w:r>
    </w:p>
  </w:endnote>
  <w:endnote w:type="continuationSeparator" w:id="0">
    <w:p w14:paraId="765F6BEB" w14:textId="77777777" w:rsidR="00D9300A" w:rsidRDefault="00D9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5EA1" w14:textId="77777777" w:rsidR="00D9300A" w:rsidRDefault="00D9300A">
      <w:pPr>
        <w:spacing w:after="0"/>
      </w:pPr>
      <w:r>
        <w:separator/>
      </w:r>
    </w:p>
  </w:footnote>
  <w:footnote w:type="continuationSeparator" w:id="0">
    <w:p w14:paraId="7140EB1A" w14:textId="77777777" w:rsidR="00D9300A" w:rsidRDefault="00D930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A64C3"/>
    <w:multiLevelType w:val="multilevel"/>
    <w:tmpl w:val="710A64C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8E95031"/>
    <w:multiLevelType w:val="multilevel"/>
    <w:tmpl w:val="78E950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7453821">
    <w:abstractNumId w:val="1"/>
  </w:num>
  <w:num w:numId="2" w16cid:durableId="13104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7"/>
    <w:rsid w:val="0000291E"/>
    <w:rsid w:val="00036ABB"/>
    <w:rsid w:val="000975FD"/>
    <w:rsid w:val="000C3BD4"/>
    <w:rsid w:val="0014383F"/>
    <w:rsid w:val="001B36B4"/>
    <w:rsid w:val="00207F43"/>
    <w:rsid w:val="002B7AB2"/>
    <w:rsid w:val="002C6B51"/>
    <w:rsid w:val="003123C6"/>
    <w:rsid w:val="003331A1"/>
    <w:rsid w:val="003528B1"/>
    <w:rsid w:val="00373211"/>
    <w:rsid w:val="00387E26"/>
    <w:rsid w:val="00403A1B"/>
    <w:rsid w:val="0043466F"/>
    <w:rsid w:val="004F57B2"/>
    <w:rsid w:val="0055111B"/>
    <w:rsid w:val="00573C5F"/>
    <w:rsid w:val="005D0012"/>
    <w:rsid w:val="00620E86"/>
    <w:rsid w:val="00676379"/>
    <w:rsid w:val="00693D31"/>
    <w:rsid w:val="006C3F0B"/>
    <w:rsid w:val="006D1616"/>
    <w:rsid w:val="00755677"/>
    <w:rsid w:val="0078513C"/>
    <w:rsid w:val="008104B7"/>
    <w:rsid w:val="00841220"/>
    <w:rsid w:val="00881CD9"/>
    <w:rsid w:val="008A1B8C"/>
    <w:rsid w:val="008B5567"/>
    <w:rsid w:val="008E7D46"/>
    <w:rsid w:val="009A3BBF"/>
    <w:rsid w:val="009A6A84"/>
    <w:rsid w:val="009C6472"/>
    <w:rsid w:val="00A10AEF"/>
    <w:rsid w:val="00A327EE"/>
    <w:rsid w:val="00A77DE3"/>
    <w:rsid w:val="00B02D24"/>
    <w:rsid w:val="00B058FA"/>
    <w:rsid w:val="00B10B63"/>
    <w:rsid w:val="00B4492A"/>
    <w:rsid w:val="00B57246"/>
    <w:rsid w:val="00B67257"/>
    <w:rsid w:val="00B6757C"/>
    <w:rsid w:val="00BA50CE"/>
    <w:rsid w:val="00BF7BB8"/>
    <w:rsid w:val="00C052E1"/>
    <w:rsid w:val="00C67633"/>
    <w:rsid w:val="00C9729B"/>
    <w:rsid w:val="00CB1B73"/>
    <w:rsid w:val="00CB2E27"/>
    <w:rsid w:val="00CC01DF"/>
    <w:rsid w:val="00CD37E2"/>
    <w:rsid w:val="00D477CB"/>
    <w:rsid w:val="00D9300A"/>
    <w:rsid w:val="00DB33F7"/>
    <w:rsid w:val="00DF436D"/>
    <w:rsid w:val="00E07505"/>
    <w:rsid w:val="00E23DE7"/>
    <w:rsid w:val="00E33140"/>
    <w:rsid w:val="00E4058B"/>
    <w:rsid w:val="00E420EE"/>
    <w:rsid w:val="00E51463"/>
    <w:rsid w:val="00E9160B"/>
    <w:rsid w:val="00ED71A4"/>
    <w:rsid w:val="00EE2ED4"/>
    <w:rsid w:val="00F074AF"/>
    <w:rsid w:val="00F235B2"/>
    <w:rsid w:val="47DA2911"/>
    <w:rsid w:val="732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C281"/>
  <w15:docId w15:val="{F4DC7046-EFAB-4B21-A472-D576CA0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">
    <w:name w:val="Гиперссылка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78059/08c27cf8c708adf2734c827156118a7428b2f5c8/" TargetMode="External"/><Relationship Id="rId18" Type="http://schemas.openxmlformats.org/officeDocument/2006/relationships/hyperlink" Target="https://www.consultant.ru/document/cons_doc_LAW_351697/01897d942d81d3a725b7b958882e711da5e38422/" TargetMode="External"/><Relationship Id="rId26" Type="http://schemas.openxmlformats.org/officeDocument/2006/relationships/hyperlink" Target="https://www.consultant.ru/document/cons_doc_LAW_28165/2573b723f294419039974f75da8e928dfbe027c6/" TargetMode="External"/><Relationship Id="rId39" Type="http://schemas.openxmlformats.org/officeDocument/2006/relationships/hyperlink" Target="https://www.consultant.ru/document/cons_doc_LAW_465128/43e64fe52c4dac7e2f8702121e7ec5dec44e430f/" TargetMode="External"/><Relationship Id="rId21" Type="http://schemas.openxmlformats.org/officeDocument/2006/relationships/hyperlink" Target="https://www.consultant.ru/document/cons_doc_LAW_28165/2573b723f294419039974f75da8e928dfbe027c6/" TargetMode="External"/><Relationship Id="rId34" Type="http://schemas.openxmlformats.org/officeDocument/2006/relationships/hyperlink" Target="https://www.consultant.ru/document/cons_doc_LAW_465128/43e64fe52c4dac7e2f8702121e7ec5dec44e430f/" TargetMode="External"/><Relationship Id="rId42" Type="http://schemas.openxmlformats.org/officeDocument/2006/relationships/hyperlink" Target="https://www.consultant.ru/document/cons_doc_LAW_465128/43e64fe52c4dac7e2f8702121e7ec5dec44e430f/" TargetMode="External"/><Relationship Id="rId47" Type="http://schemas.openxmlformats.org/officeDocument/2006/relationships/hyperlink" Target="https://www.consultant.ru/document/cons_doc_LAW_465128/af875796b72f2d6dc0d39944b2f5e549d02112fd/" TargetMode="External"/><Relationship Id="rId50" Type="http://schemas.openxmlformats.org/officeDocument/2006/relationships/hyperlink" Target="https://www.consultant.ru/document/cons_doc_LAW_465128/f6758978b92339b7e996fde13e5104caec7531d2/" TargetMode="External"/><Relationship Id="rId55" Type="http://schemas.openxmlformats.org/officeDocument/2006/relationships/hyperlink" Target="https://www.consultant.ru/document/cons_doc_LAW_465128/43e64fe52c4dac7e2f8702121e7ec5dec44e430f/" TargetMode="External"/><Relationship Id="rId63" Type="http://schemas.openxmlformats.org/officeDocument/2006/relationships/hyperlink" Target="https://www.consultant.ru/document/cons_doc_LAW_465128/af875796b72f2d6dc0d39944b2f5e549d02112fd/" TargetMode="External"/><Relationship Id="rId68" Type="http://schemas.openxmlformats.org/officeDocument/2006/relationships/hyperlink" Target="https://www.consultant.ru/document/cons_doc_LAW_465128/f6758978b92339b7e996fde13e5104caec7531d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onsultant.ru/document/cons_doc_LAW_465128/43e64fe52c4dac7e2f8702121e7ec5dec44e430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51697/01897d942d81d3a725b7b958882e711da5e38422/" TargetMode="External"/><Relationship Id="rId29" Type="http://schemas.openxmlformats.org/officeDocument/2006/relationships/hyperlink" Target="https://www.consultant.ru/document/cons_doc_LAW_327597/" TargetMode="External"/><Relationship Id="rId11" Type="http://schemas.openxmlformats.org/officeDocument/2006/relationships/hyperlink" Target="https://www.consultant.ru/document/cons_doc_LAW_465128/2573b723f294419039974f75da8e928dfbe027c6/" TargetMode="External"/><Relationship Id="rId24" Type="http://schemas.openxmlformats.org/officeDocument/2006/relationships/hyperlink" Target="https://www.consultant.ru/document/cons_doc_LAW_28165/2573b723f294419039974f75da8e928dfbe027c6/" TargetMode="External"/><Relationship Id="rId32" Type="http://schemas.openxmlformats.org/officeDocument/2006/relationships/hyperlink" Target="https://www.consultant.ru/document/cons_doc_LAW_465128/43e64fe52c4dac7e2f8702121e7ec5dec44e430f/" TargetMode="External"/><Relationship Id="rId37" Type="http://schemas.openxmlformats.org/officeDocument/2006/relationships/hyperlink" Target="https://www.consultant.ru/document/cons_doc_LAW_465128/43e64fe52c4dac7e2f8702121e7ec5dec44e430f/" TargetMode="External"/><Relationship Id="rId40" Type="http://schemas.openxmlformats.org/officeDocument/2006/relationships/hyperlink" Target="https://www.consultant.ru/document/cons_doc_LAW_465128/43e64fe52c4dac7e2f8702121e7ec5dec44e430f/" TargetMode="External"/><Relationship Id="rId45" Type="http://schemas.openxmlformats.org/officeDocument/2006/relationships/hyperlink" Target="https://www.consultant.ru/document/cons_doc_LAW_465128/43e64fe52c4dac7e2f8702121e7ec5dec44e430f/" TargetMode="External"/><Relationship Id="rId53" Type="http://schemas.openxmlformats.org/officeDocument/2006/relationships/hyperlink" Target="https://www.consultant.ru/document/cons_doc_LAW_465128/43e64fe52c4dac7e2f8702121e7ec5dec44e430f/" TargetMode="External"/><Relationship Id="rId58" Type="http://schemas.openxmlformats.org/officeDocument/2006/relationships/hyperlink" Target="https://www.consultant.ru/document/cons_doc_LAW_465128/43e64fe52c4dac7e2f8702121e7ec5dec44e430f/" TargetMode="External"/><Relationship Id="rId66" Type="http://schemas.openxmlformats.org/officeDocument/2006/relationships/hyperlink" Target="https://www.consultant.ru/document/cons_doc_LAW_465128/f6758978b92339b7e996fde13e5104caec7531d2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128/2573b723f294419039974f75da8e928dfbe027c6/" TargetMode="External"/><Relationship Id="rId23" Type="http://schemas.openxmlformats.org/officeDocument/2006/relationships/hyperlink" Target="https://www.consultant.ru/document/cons_doc_LAW_451215/2b9b3bd724aa94a52619cbd3713109b0ae21739c/" TargetMode="External"/><Relationship Id="rId28" Type="http://schemas.openxmlformats.org/officeDocument/2006/relationships/hyperlink" Target="https://www.consultant.ru/document/cons_doc_LAW_351696/caacc513dee74a33a17a15c9e0de27f9adc76ef8/" TargetMode="External"/><Relationship Id="rId36" Type="http://schemas.openxmlformats.org/officeDocument/2006/relationships/hyperlink" Target="https://www.consultant.ru/document/cons_doc_LAW_452892/dbde848204b27f0f8857c9717dfc4db77d0dafce/" TargetMode="External"/><Relationship Id="rId49" Type="http://schemas.openxmlformats.org/officeDocument/2006/relationships/hyperlink" Target="https://www.consultant.ru/document/cons_doc_LAW_465128/af875796b72f2d6dc0d39944b2f5e549d02112fd/" TargetMode="External"/><Relationship Id="rId57" Type="http://schemas.openxmlformats.org/officeDocument/2006/relationships/hyperlink" Target="https://www.consultant.ru/document/cons_doc_LAW_465128/43e64fe52c4dac7e2f8702121e7ec5dec44e430f/" TargetMode="External"/><Relationship Id="rId61" Type="http://schemas.openxmlformats.org/officeDocument/2006/relationships/hyperlink" Target="https://www.consultant.ru/document/cons_doc_LAW_465128/43e64fe52c4dac7e2f8702121e7ec5dec44e430f/" TargetMode="External"/><Relationship Id="rId10" Type="http://schemas.openxmlformats.org/officeDocument/2006/relationships/hyperlink" Target="https://www.consultant.ru/document/cons_doc_LAW_465128/af875796b72f2d6dc0d39944b2f5e549d02112fd/" TargetMode="External"/><Relationship Id="rId19" Type="http://schemas.openxmlformats.org/officeDocument/2006/relationships/hyperlink" Target="https://www.consultant.ru/document/cons_doc_LAW_351697/42e273c1f8f25d1d4242923c1edbfd8f52237889/" TargetMode="External"/><Relationship Id="rId31" Type="http://schemas.openxmlformats.org/officeDocument/2006/relationships/hyperlink" Target="https://www.consultant.ru/document/cons_doc_LAW_465128/43e64fe52c4dac7e2f8702121e7ec5dec44e430f/" TargetMode="External"/><Relationship Id="rId44" Type="http://schemas.openxmlformats.org/officeDocument/2006/relationships/hyperlink" Target="https://www.consultant.ru/document/cons_doc_LAW_465128/43e64fe52c4dac7e2f8702121e7ec5dec44e430f/" TargetMode="External"/><Relationship Id="rId52" Type="http://schemas.openxmlformats.org/officeDocument/2006/relationships/hyperlink" Target="https://www.consultant.ru/document/cons_doc_LAW_465128/43e64fe52c4dac7e2f8702121e7ec5dec44e430f/" TargetMode="External"/><Relationship Id="rId60" Type="http://schemas.openxmlformats.org/officeDocument/2006/relationships/hyperlink" Target="https://www.consultant.ru/document/cons_doc_LAW_465128/43e64fe52c4dac7e2f8702121e7ec5dec44e430f/" TargetMode="External"/><Relationship Id="rId65" Type="http://schemas.openxmlformats.org/officeDocument/2006/relationships/hyperlink" Target="https://www.consultant.ru/document/cons_doc_LAW_465128/f6758978b92339b7e996fde13e5104caec7531d2/" TargetMode="External"/><Relationship Id="rId73" Type="http://schemas.openxmlformats.org/officeDocument/2006/relationships/hyperlink" Target="https://www.consultant.ru/document/cons_doc_LAW_28165/3a1791765da654628bc78a770ddad8742484b8e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128/af875796b72f2d6dc0d39944b2f5e549d02112fd/" TargetMode="External"/><Relationship Id="rId14" Type="http://schemas.openxmlformats.org/officeDocument/2006/relationships/hyperlink" Target="https://www.consultant.ru/document/cons_doc_LAW_465128/2573b723f294419039974f75da8e928dfbe027c6/" TargetMode="External"/><Relationship Id="rId22" Type="http://schemas.openxmlformats.org/officeDocument/2006/relationships/hyperlink" Target="https://www.consultant.ru/document/cons_doc_LAW_28165/2573b723f294419039974f75da8e928dfbe027c6/" TargetMode="External"/><Relationship Id="rId27" Type="http://schemas.openxmlformats.org/officeDocument/2006/relationships/hyperlink" Target="https://www.consultant.ru/document/cons_doc_LAW_451215/2b9b3bd724aa94a52619cbd3713109b0ae21739c/" TargetMode="External"/><Relationship Id="rId30" Type="http://schemas.openxmlformats.org/officeDocument/2006/relationships/hyperlink" Target="https://www.consultant.ru/document/cons_doc_LAW_465128/43e64fe52c4dac7e2f8702121e7ec5dec44e430f/" TargetMode="External"/><Relationship Id="rId35" Type="http://schemas.openxmlformats.org/officeDocument/2006/relationships/hyperlink" Target="https://www.consultant.ru/document/cons_doc_LAW_465128/43e64fe52c4dac7e2f8702121e7ec5dec44e430f/" TargetMode="External"/><Relationship Id="rId43" Type="http://schemas.openxmlformats.org/officeDocument/2006/relationships/hyperlink" Target="https://www.consultant.ru/document/cons_doc_LAW_465128/43e64fe52c4dac7e2f8702121e7ec5dec44e430f/" TargetMode="External"/><Relationship Id="rId48" Type="http://schemas.openxmlformats.org/officeDocument/2006/relationships/hyperlink" Target="https://www.consultant.ru/document/cons_doc_LAW_465128/af875796b72f2d6dc0d39944b2f5e549d02112fd/" TargetMode="External"/><Relationship Id="rId56" Type="http://schemas.openxmlformats.org/officeDocument/2006/relationships/hyperlink" Target="https://www.consultant.ru/document/cons_doc_LAW_465128/43e64fe52c4dac7e2f8702121e7ec5dec44e430f/" TargetMode="External"/><Relationship Id="rId64" Type="http://schemas.openxmlformats.org/officeDocument/2006/relationships/hyperlink" Target="https://www.consultant.ru/document/cons_doc_LAW_465128/43e64fe52c4dac7e2f8702121e7ec5dec44e430f/" TargetMode="External"/><Relationship Id="rId69" Type="http://schemas.openxmlformats.org/officeDocument/2006/relationships/hyperlink" Target="https://www.consultant.ru/document/cons_doc_LAW_465128/f6758978b92339b7e996fde13e5104caec7531d2/" TargetMode="External"/><Relationship Id="rId8" Type="http://schemas.openxmlformats.org/officeDocument/2006/relationships/hyperlink" Target="http://pravo-search.minjust.ru/bigs/showDocument.html?id=96E20C02-1B12-465A-B64C-24AA92270007" TargetMode="External"/><Relationship Id="rId51" Type="http://schemas.openxmlformats.org/officeDocument/2006/relationships/hyperlink" Target="https://www.consultant.ru/document/cons_doc_LAW_465128/43e64fe52c4dac7e2f8702121e7ec5dec44e430f/" TargetMode="External"/><Relationship Id="rId72" Type="http://schemas.openxmlformats.org/officeDocument/2006/relationships/hyperlink" Target="https://www.consultant.ru/document/cons_doc_LAW_28165/3a1791765da654628bc78a770ddad8742484b8e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5128/2573b723f294419039974f75da8e928dfbe027c6/" TargetMode="External"/><Relationship Id="rId17" Type="http://schemas.openxmlformats.org/officeDocument/2006/relationships/hyperlink" Target="https://www.consultant.ru/document/cons_doc_LAW_440203/" TargetMode="External"/><Relationship Id="rId25" Type="http://schemas.openxmlformats.org/officeDocument/2006/relationships/hyperlink" Target="https://www.consultant.ru/document/cons_doc_LAW_376852/bb4ee0c522e1094a836693e2dd2f34b2ed8bc0c7/" TargetMode="External"/><Relationship Id="rId33" Type="http://schemas.openxmlformats.org/officeDocument/2006/relationships/hyperlink" Target="https://www.consultant.ru/document/cons_doc_LAW_465128/43e64fe52c4dac7e2f8702121e7ec5dec44e430f/" TargetMode="External"/><Relationship Id="rId38" Type="http://schemas.openxmlformats.org/officeDocument/2006/relationships/hyperlink" Target="https://www.consultant.ru/document/cons_doc_LAW_465128/43e64fe52c4dac7e2f8702121e7ec5dec44e430f/" TargetMode="External"/><Relationship Id="rId46" Type="http://schemas.openxmlformats.org/officeDocument/2006/relationships/hyperlink" Target="https://www.consultant.ru/document/cons_doc_LAW_465128/af875796b72f2d6dc0d39944b2f5e549d02112fd/" TargetMode="External"/><Relationship Id="rId59" Type="http://schemas.openxmlformats.org/officeDocument/2006/relationships/hyperlink" Target="https://www.consultant.ru/document/cons_doc_LAW_465128/43e64fe52c4dac7e2f8702121e7ec5dec44e430f/" TargetMode="External"/><Relationship Id="rId67" Type="http://schemas.openxmlformats.org/officeDocument/2006/relationships/hyperlink" Target="https://www.consultant.ru/document/cons_doc_LAW_465128/af875796b72f2d6dc0d39944b2f5e549d02112fd/" TargetMode="External"/><Relationship Id="rId20" Type="http://schemas.openxmlformats.org/officeDocument/2006/relationships/hyperlink" Target="https://www.consultant.ru/document/cons_doc_LAW_351697/69a6b8d2e00b00e535a2a84c76450ec4b8203989/" TargetMode="External"/><Relationship Id="rId41" Type="http://schemas.openxmlformats.org/officeDocument/2006/relationships/hyperlink" Target="https://www.consultant.ru/document/cons_doc_LAW_465128/af875796b72f2d6dc0d39944b2f5e549d02112fd/" TargetMode="External"/><Relationship Id="rId54" Type="http://schemas.openxmlformats.org/officeDocument/2006/relationships/hyperlink" Target="https://www.consultant.ru/document/cons_doc_LAW_465128/43e64fe52c4dac7e2f8702121e7ec5dec44e430f/" TargetMode="External"/><Relationship Id="rId62" Type="http://schemas.openxmlformats.org/officeDocument/2006/relationships/hyperlink" Target="https://www.consultant.ru/document/cons_doc_LAW_465128/43e64fe52c4dac7e2f8702121e7ec5dec44e430f/" TargetMode="External"/><Relationship Id="rId70" Type="http://schemas.openxmlformats.org/officeDocument/2006/relationships/hyperlink" Target="https://www.consultant.ru/document/cons_doc_LAW_465128/43e64fe52c4dac7e2f8702121e7ec5dec44e430f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FBFA-1899-4BB5-802C-7184204F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Аюна Николаевна</dc:creator>
  <cp:lastModifiedBy>МО АЛТАЙСКОЕ</cp:lastModifiedBy>
  <cp:revision>2</cp:revision>
  <cp:lastPrinted>2025-06-26T03:11:00Z</cp:lastPrinted>
  <dcterms:created xsi:type="dcterms:W3CDTF">2025-06-26T03:31:00Z</dcterms:created>
  <dcterms:modified xsi:type="dcterms:W3CDTF">2025-06-26T03:31:00Z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9F80196F6F5648AFA10762F77215FF59_13</vt:lpwstr>
  </property>
</Properties>
</file>